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3605F1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3605F1">
        <w:rPr>
          <w:rFonts w:cs="B Nazanin" w:hint="cs"/>
          <w:sz w:val="32"/>
          <w:szCs w:val="32"/>
          <w:rtl/>
        </w:rPr>
        <w:t>شناسی ناپیوسته مدیریت بازرگانی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اول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0E7D88" w:rsidRPr="00E42D01" w:rsidTr="008F55A2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E7D88" w:rsidRPr="00E42D01" w:rsidTr="008F55A2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8F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19110017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ریاضیات و کاربرد آن در مدیریت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19110013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895D94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3605F1" w:rsidRPr="00E42D01" w:rsidTr="008F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19110019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و کاربرد آن در مدیریت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19110022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895D94" w:rsidRDefault="003605F1" w:rsidP="008F55A2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</w:tr>
      <w:tr w:rsidR="003605F1" w:rsidRPr="00E42D01" w:rsidTr="008F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19110011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19120027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منابع انسانی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895D94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3605F1" w:rsidRPr="00E42D01" w:rsidTr="008F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19130038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سازمانهای پولی و مالی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19120043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مالی2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3605F1" w:rsidP="008F55A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3605F1" w:rsidRPr="00895D94" w:rsidRDefault="003605F1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3605F1" w:rsidRPr="00E42D01" w:rsidTr="008F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19150049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تحقیقات بازاریابی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19130041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تخصصی مدیریت 3 و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DF7D8C" w:rsidRDefault="008F55A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5F1" w:rsidRPr="000E7D88" w:rsidRDefault="008F55A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605F1" w:rsidRPr="00895D94" w:rsidRDefault="008F55A2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F55A2" w:rsidRPr="00E42D01" w:rsidTr="00EF7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19120014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Default="006175C2" w:rsidP="006175C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سازمان و مدیریت(رشته های غیرمرتبط)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Default="006175C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55A2" w:rsidRDefault="006175C2" w:rsidP="008F55A2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Pr="000E7D88" w:rsidRDefault="006175C2" w:rsidP="007D7BD1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191200</w:t>
            </w:r>
            <w:r w:rsidR="007D7BD1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Pr="000E7D88" w:rsidRDefault="006175C2" w:rsidP="008F55A2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عملیات1( رشته های غیرمرتبط)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Pr="000E7D88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Pr="000E7D88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5A2" w:rsidRPr="000E7D88" w:rsidRDefault="006175C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55A2" w:rsidRPr="00895D94" w:rsidRDefault="008F55A2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6175C2" w:rsidRPr="00E42D01" w:rsidTr="00F4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19130023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مالی1( رشته های غیرمرتبط)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B11AA6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094DBC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EB3D7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234FE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175C2" w:rsidRPr="00895D94" w:rsidRDefault="006175C2" w:rsidP="00F43B67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6175C2" w:rsidRPr="00E42D01" w:rsidTr="00F4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75C2" w:rsidRDefault="006175C2" w:rsidP="008F55A2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Default="006175C2" w:rsidP="008F55A2">
            <w:pPr>
              <w:shd w:val="clear" w:color="auto" w:fill="FFFFFF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8F55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8F55A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75C2" w:rsidRPr="00895D94" w:rsidRDefault="006175C2" w:rsidP="008F55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8F55A2" w:rsidRPr="00E42D01" w:rsidTr="008F55A2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55A2" w:rsidRPr="00E42D01" w:rsidRDefault="008F55A2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55A2" w:rsidRPr="00E42D01" w:rsidRDefault="006175C2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18+4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F55A2" w:rsidRPr="00E42D01" w:rsidRDefault="008F55A2" w:rsidP="008F55A2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55A2" w:rsidRPr="00E42D01" w:rsidRDefault="008F55A2" w:rsidP="008F55A2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55A2" w:rsidRPr="00E42D01" w:rsidRDefault="006175C2" w:rsidP="008F55A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18+2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F55A2" w:rsidRPr="00E42D01" w:rsidRDefault="008F55A2" w:rsidP="008F55A2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624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6"/>
        <w:gridCol w:w="708"/>
        <w:gridCol w:w="1470"/>
        <w:gridCol w:w="900"/>
        <w:gridCol w:w="1741"/>
        <w:gridCol w:w="425"/>
        <w:gridCol w:w="426"/>
        <w:gridCol w:w="708"/>
        <w:gridCol w:w="1560"/>
      </w:tblGrid>
      <w:tr w:rsidR="00DF7D8C" w:rsidRPr="00E42D01" w:rsidTr="006175C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DF7D8C" w:rsidRPr="00E42D01" w:rsidTr="006175C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19110020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3605F1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توسعه اقتصادی و برنامه ریزی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895D94" w:rsidRDefault="00F01E11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اقتصاد کلان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19120030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3605F1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تحقیق در عملیات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3605F1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895D94" w:rsidRDefault="003605F1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29D0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3605F1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19110023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3605F1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حقوق اساسی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3605F1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3605F1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3605F1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19130035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F55A2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مدیریت استراتژیک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ترم آخر</w:t>
            </w:r>
          </w:p>
        </w:tc>
      </w:tr>
      <w:tr w:rsidR="008929D0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19130037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F55A2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حسابرسی</w:t>
            </w:r>
            <w:r w:rsidR="005639B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19130042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836BE4" w:rsidRDefault="008F55A2" w:rsidP="008929D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سیستمهای اطلاعاتی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9D0" w:rsidRPr="000E7D88" w:rsidRDefault="008F55A2" w:rsidP="008929D0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9D0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895D94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F55A2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بازرگانی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F55A2" w:rsidP="00895D94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19130044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F55A2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بازاریابی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بازرگانی بین المللی</w:t>
            </w:r>
          </w:p>
        </w:tc>
      </w:tr>
      <w:tr w:rsidR="00895D94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19150050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روابط صنعتی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19130046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F55A2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سیاستهای پولی و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F55A2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اقتصاد کلان</w:t>
            </w:r>
          </w:p>
        </w:tc>
      </w:tr>
      <w:tr w:rsidR="00895D94" w:rsidRPr="00E42D01" w:rsidTr="00617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95D94" w:rsidRPr="000E7D88" w:rsidRDefault="006175C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19110024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6175C2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مبانی مدیریت اسلامی و الگوهای آن( رشته های غیرمرتبط)</w:t>
            </w:r>
            <w:r w:rsidR="00346FA3">
              <w:rPr>
                <w:rFonts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6175C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DF7D8C" w:rsidRDefault="006175C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6175C2" w:rsidP="00895D9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6175C2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19150053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36BE4" w:rsidRDefault="008F55A2" w:rsidP="00895D9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بهره وری و تجزیه و تحلیل آن در سازمان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8F5026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D94" w:rsidRPr="000E7D88" w:rsidRDefault="008F55A2" w:rsidP="00895D9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95D94" w:rsidRPr="00895D94" w:rsidRDefault="00895D94" w:rsidP="00895D94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6175C2" w:rsidRPr="00E42D01" w:rsidTr="003D0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DF7D8C" w:rsidRDefault="006175C2" w:rsidP="006175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75C2" w:rsidRPr="00895D94" w:rsidRDefault="006175C2" w:rsidP="006175C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DF7D8C" w:rsidRDefault="006175C2" w:rsidP="006175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5C2" w:rsidRPr="000E7D88" w:rsidRDefault="006175C2" w:rsidP="006175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175C2" w:rsidRPr="00895D94" w:rsidRDefault="006175C2" w:rsidP="006175C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6175C2" w:rsidRPr="00E42D01" w:rsidTr="006175C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17+3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6175C2" w:rsidRPr="00E42D01" w:rsidRDefault="006175C2" w:rsidP="006175C2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6175C2" w:rsidP="00EE534B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برای دانشجویانی که مدرک کاردانی مرتبط دارند </w:t>
      </w:r>
      <w:r w:rsidR="000E01E0">
        <w:rPr>
          <w:rFonts w:cs="B Titr" w:hint="cs"/>
          <w:rtl/>
          <w:lang w:bidi="fa-IR"/>
        </w:rPr>
        <w:t xml:space="preserve">تعداد </w:t>
      </w:r>
      <w:r w:rsidR="00EE534B">
        <w:rPr>
          <w:rFonts w:cs="B Titr" w:hint="cs"/>
          <w:rtl/>
          <w:lang w:bidi="fa-IR"/>
        </w:rPr>
        <w:t>72</w:t>
      </w:r>
      <w:r w:rsidR="000E01E0">
        <w:rPr>
          <w:rFonts w:cs="B Titr" w:hint="cs"/>
          <w:rtl/>
          <w:lang w:bidi="fa-IR"/>
        </w:rPr>
        <w:t xml:space="preserve"> واحد</w:t>
      </w:r>
    </w:p>
    <w:p w:rsidR="006175C2" w:rsidRDefault="006175C2" w:rsidP="006175C2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برای دانشجویانی که مدرک کاردانی </w:t>
      </w:r>
      <w:proofErr w:type="spellStart"/>
      <w:r>
        <w:rPr>
          <w:rFonts w:cs="B Titr" w:hint="cs"/>
          <w:rtl/>
          <w:lang w:bidi="fa-IR"/>
        </w:rPr>
        <w:t>غیرمرتبط</w:t>
      </w:r>
      <w:proofErr w:type="spellEnd"/>
      <w:r>
        <w:rPr>
          <w:rFonts w:cs="B Titr" w:hint="cs"/>
          <w:rtl/>
          <w:lang w:bidi="fa-IR"/>
        </w:rPr>
        <w:t xml:space="preserve"> دارند تعداد 81 واحد(9 واحد جبرانی)</w:t>
      </w:r>
    </w:p>
    <w:p w:rsidR="00C342CD" w:rsidRDefault="000F3A02" w:rsidP="00EE534B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 w:rsidR="00C342CD">
        <w:rPr>
          <w:rFonts w:cs="B Nazanin" w:hint="cs"/>
          <w:b/>
          <w:bCs/>
          <w:rtl/>
          <w:lang w:bidi="fa-IR"/>
        </w:rPr>
        <w:t>13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EE534B">
        <w:rPr>
          <w:rFonts w:cs="B Nazanin" w:hint="cs"/>
          <w:b/>
          <w:bCs/>
          <w:rtl/>
          <w:lang w:bidi="fa-IR"/>
        </w:rPr>
        <w:t>20</w:t>
      </w:r>
      <w:r w:rsidR="000E01E0" w:rsidRPr="00907739">
        <w:rPr>
          <w:rFonts w:cs="B Nazanin" w:hint="cs"/>
          <w:b/>
          <w:bCs/>
          <w:rtl/>
          <w:lang w:bidi="fa-IR"/>
        </w:rPr>
        <w:t xml:space="preserve">           تعداد واحد لازم دروس اصلی: </w:t>
      </w:r>
      <w:r w:rsidR="00EE534B">
        <w:rPr>
          <w:rFonts w:cs="B Nazanin" w:hint="cs"/>
          <w:b/>
          <w:bCs/>
          <w:rtl/>
          <w:lang w:bidi="fa-IR"/>
        </w:rPr>
        <w:t>9</w:t>
      </w:r>
      <w:r>
        <w:rPr>
          <w:rFonts w:cs="B Nazanin" w:hint="cs"/>
          <w:b/>
          <w:bCs/>
          <w:rtl/>
          <w:lang w:bidi="fa-IR"/>
        </w:rPr>
        <w:t xml:space="preserve">       </w:t>
      </w:r>
      <w:r w:rsidR="00C342CD">
        <w:rPr>
          <w:rFonts w:cs="B Nazanin" w:hint="cs"/>
          <w:b/>
          <w:bCs/>
          <w:rtl/>
          <w:lang w:bidi="fa-IR"/>
        </w:rPr>
        <w:t xml:space="preserve"> </w:t>
      </w:r>
    </w:p>
    <w:p w:rsidR="000E01E0" w:rsidRPr="00907739" w:rsidRDefault="000E01E0" w:rsidP="00EE534B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>تعداد واحد لازم دروس تخصصی</w:t>
      </w:r>
      <w:r w:rsidR="00EE534B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="00EE534B">
        <w:rPr>
          <w:rFonts w:cs="B Nazanin" w:hint="cs"/>
          <w:b/>
          <w:bCs/>
          <w:rtl/>
          <w:lang w:bidi="fa-IR"/>
        </w:rPr>
        <w:t>الزامی</w:t>
      </w:r>
      <w:proofErr w:type="spellEnd"/>
      <w:r w:rsidR="00EE534B">
        <w:rPr>
          <w:rFonts w:cs="B Nazanin" w:hint="cs"/>
          <w:b/>
          <w:bCs/>
          <w:rtl/>
          <w:lang w:bidi="fa-IR"/>
        </w:rPr>
        <w:t xml:space="preserve"> 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EE534B">
        <w:rPr>
          <w:rFonts w:cs="B Nazanin" w:hint="cs"/>
          <w:b/>
          <w:bCs/>
          <w:rtl/>
          <w:lang w:bidi="fa-IR"/>
        </w:rPr>
        <w:t>22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  <w:r w:rsidR="00EE534B">
        <w:rPr>
          <w:rFonts w:cs="B Nazanin" w:hint="cs"/>
          <w:b/>
          <w:bCs/>
          <w:rtl/>
          <w:lang w:bidi="fa-IR"/>
        </w:rPr>
        <w:t xml:space="preserve">    </w:t>
      </w:r>
      <w:r w:rsidR="00EE534B" w:rsidRPr="00907739">
        <w:rPr>
          <w:rFonts w:cs="B Nazanin" w:hint="cs"/>
          <w:b/>
          <w:bCs/>
          <w:rtl/>
          <w:lang w:bidi="fa-IR"/>
        </w:rPr>
        <w:t>تعداد واحد لازم دروس تخصصی</w:t>
      </w:r>
      <w:r w:rsidR="00EE534B">
        <w:rPr>
          <w:rFonts w:cs="B Nazanin" w:hint="cs"/>
          <w:b/>
          <w:bCs/>
          <w:rtl/>
          <w:lang w:bidi="fa-IR"/>
        </w:rPr>
        <w:t xml:space="preserve"> اختیاری </w:t>
      </w:r>
      <w:r w:rsidR="00EE534B" w:rsidRPr="00907739">
        <w:rPr>
          <w:rFonts w:cs="B Nazanin" w:hint="cs"/>
          <w:b/>
          <w:bCs/>
          <w:rtl/>
          <w:lang w:bidi="fa-IR"/>
        </w:rPr>
        <w:t xml:space="preserve">: </w:t>
      </w:r>
      <w:r w:rsidR="00EE534B">
        <w:rPr>
          <w:rFonts w:cs="B Nazanin" w:hint="cs"/>
          <w:b/>
          <w:bCs/>
          <w:rtl/>
          <w:lang w:bidi="fa-IR"/>
        </w:rPr>
        <w:t>8</w:t>
      </w:r>
      <w:r w:rsidR="00EE534B" w:rsidRPr="00907739">
        <w:rPr>
          <w:rFonts w:cs="B Nazanin" w:hint="cs"/>
          <w:b/>
          <w:bCs/>
          <w:rtl/>
          <w:lang w:bidi="fa-IR"/>
        </w:rPr>
        <w:t xml:space="preserve"> </w:t>
      </w:r>
      <w:r w:rsidR="00EE534B">
        <w:rPr>
          <w:rFonts w:cs="B Nazanin" w:hint="cs"/>
          <w:b/>
          <w:bCs/>
          <w:rtl/>
          <w:lang w:bidi="fa-IR"/>
        </w:rPr>
        <w:t xml:space="preserve">    </w:t>
      </w:r>
    </w:p>
    <w:p w:rsidR="003605F1" w:rsidRDefault="003605F1" w:rsidP="003605F1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 2-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ریشه های انقلاب اسلامی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- تاریخ فرهنگ و تمدن-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تحصیلی 20 واحد می </w:t>
      </w:r>
      <w:proofErr w:type="spellStart"/>
      <w:r>
        <w:rPr>
          <w:rFonts w:cs="B Nazanin" w:hint="cs"/>
          <w:b/>
          <w:bCs/>
          <w:sz w:val="20"/>
          <w:szCs w:val="20"/>
          <w:rtl/>
          <w:lang w:bidi="fa-IR"/>
        </w:rPr>
        <w:t>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مشروطی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درهیچ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درایام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حذف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واضافه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proofErr w:type="spellStart"/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</w:t>
      </w:r>
      <w:proofErr w:type="spellEnd"/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زمان انتخاب واحد ملزم به رعایت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پیشنیاز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می باشد.</w:t>
      </w:r>
    </w:p>
    <w:p w:rsidR="000E7D88" w:rsidRDefault="000E7D88" w:rsidP="00C342CD">
      <w:pPr>
        <w:rPr>
          <w:rFonts w:cs="B Nazanin"/>
          <w:b/>
          <w:bCs/>
          <w:rtl/>
        </w:rPr>
      </w:pPr>
    </w:p>
    <w:sectPr w:rsidR="000E7D88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52CD6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346FA3"/>
    <w:rsid w:val="003605F1"/>
    <w:rsid w:val="0040639F"/>
    <w:rsid w:val="0046153C"/>
    <w:rsid w:val="0049312F"/>
    <w:rsid w:val="004E45EE"/>
    <w:rsid w:val="004E6612"/>
    <w:rsid w:val="005639BB"/>
    <w:rsid w:val="005902E7"/>
    <w:rsid w:val="00591405"/>
    <w:rsid w:val="005D02D1"/>
    <w:rsid w:val="006175C2"/>
    <w:rsid w:val="00653E8B"/>
    <w:rsid w:val="00664CFD"/>
    <w:rsid w:val="0067216C"/>
    <w:rsid w:val="006E6A0F"/>
    <w:rsid w:val="0072118E"/>
    <w:rsid w:val="00742A04"/>
    <w:rsid w:val="007469B1"/>
    <w:rsid w:val="007511A2"/>
    <w:rsid w:val="007D15C5"/>
    <w:rsid w:val="007D7BD1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8F55A2"/>
    <w:rsid w:val="00917E0D"/>
    <w:rsid w:val="009A264C"/>
    <w:rsid w:val="009A3EC8"/>
    <w:rsid w:val="009C740B"/>
    <w:rsid w:val="00A47998"/>
    <w:rsid w:val="00B77688"/>
    <w:rsid w:val="00B850E6"/>
    <w:rsid w:val="00BD0975"/>
    <w:rsid w:val="00C241B5"/>
    <w:rsid w:val="00C342CD"/>
    <w:rsid w:val="00C6480C"/>
    <w:rsid w:val="00C7580F"/>
    <w:rsid w:val="00C812D2"/>
    <w:rsid w:val="00CC460E"/>
    <w:rsid w:val="00D023C5"/>
    <w:rsid w:val="00D814C0"/>
    <w:rsid w:val="00D85137"/>
    <w:rsid w:val="00DF7317"/>
    <w:rsid w:val="00DF7D8C"/>
    <w:rsid w:val="00E55B5F"/>
    <w:rsid w:val="00EE534B"/>
    <w:rsid w:val="00F01E11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46195ABD-6053-4BBC-BB1B-2607E9A3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D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55</cp:revision>
  <cp:lastPrinted>2021-11-02T09:00:00Z</cp:lastPrinted>
  <dcterms:created xsi:type="dcterms:W3CDTF">2015-11-24T07:39:00Z</dcterms:created>
  <dcterms:modified xsi:type="dcterms:W3CDTF">2021-11-02T09:15:00Z</dcterms:modified>
</cp:coreProperties>
</file>